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10"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25 жовтня  2022 року                     м. Сквира                             №03-25-VІІІ</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рішення  міської ради </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23 грудня 2021 року №04-17-VІІІ «Про бюджет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 рік»</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10561000000</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rtl w:val="0"/>
        </w:rPr>
        <w:t xml:space="preserve">(код бюджету)</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1">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26 Закону України «Про місцеве самоврядування в Україні», статтями 22, 23, 78  Бюджетного кодексу України, Законом України «Про внесення змін до розділу VІ «Прикінцеві та перехідні положення» Бюджетного кодексу України та інших законодавчих актів України» від 15.03.2022 року №2134-ІХ,  регламентом Сквирської міської ради VIII скликання та враховуючи пропозиції постійних комісій, Сквирська міська рада </w:t>
      </w:r>
      <w:r w:rsidDel="00000000" w:rsidR="00000000" w:rsidRPr="00000000">
        <w:rPr>
          <w:rFonts w:ascii="Times New Roman" w:cs="Times New Roman" w:eastAsia="Times New Roman" w:hAnsi="Times New Roman"/>
          <w:color w:val="000000"/>
          <w:sz w:val="28"/>
          <w:szCs w:val="28"/>
          <w:rtl w:val="0"/>
        </w:rPr>
        <w:t xml:space="preserve">VІІІ</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скликання </w:t>
      </w:r>
    </w:p>
    <w:p w:rsidR="00000000" w:rsidDel="00000000" w:rsidP="00000000" w:rsidRDefault="00000000" w:rsidRPr="00000000" w14:paraId="00000012">
      <w:pPr>
        <w:ind w:firstLine="56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3">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Внести наступні зміни до рішення сесії Сквирської міської ради від 23.12.2021 року №04-17-VІІІ «Про бюджет Сквирської міської територіальної громади на 2022 рік»:</w:t>
      </w:r>
    </w:p>
    <w:p w:rsidR="00000000" w:rsidDel="00000000" w:rsidP="00000000" w:rsidRDefault="00000000" w:rsidRPr="00000000" w14:paraId="00000014">
      <w:pPr>
        <w:spacing w:after="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w:t>
      </w:r>
      <w:r w:rsidDel="00000000" w:rsidR="00000000" w:rsidRPr="00000000">
        <w:rPr>
          <w:rFonts w:ascii="Times New Roman" w:cs="Times New Roman" w:eastAsia="Times New Roman" w:hAnsi="Times New Roman"/>
          <w:sz w:val="28"/>
          <w:szCs w:val="28"/>
          <w:rtl w:val="0"/>
        </w:rPr>
        <w:t xml:space="preserve"> пункт 1 викласти у такій редакції: «Визначити на 2022 рік:</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доходи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282 995 338,00 гривень, у тому числі доходи загального фонду міського бюджету 281 344 938,00 гривень та доходи спеціального фонду міського бюджету 1 650 400,00 гривень згідно з додатком 1 до цього рішення;</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видатки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304 912 128,82 гривень, у тому числі видатки загального фонду міського бюджету 286 211 866,99 гривень та видатки спеціального фонду міського бюджету 18 700 261,83 гривень згідно з додатком 3 до цього рішення;</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повернення </w:t>
      </w:r>
      <w:r w:rsidDel="00000000" w:rsidR="00000000" w:rsidRPr="00000000">
        <w:rPr>
          <w:rFonts w:ascii="Times New Roman" w:cs="Times New Roman" w:eastAsia="Times New Roman" w:hAnsi="Times New Roman"/>
          <w:color w:val="000000"/>
          <w:sz w:val="28"/>
          <w:szCs w:val="28"/>
          <w:rtl w:val="0"/>
        </w:rPr>
        <w:t xml:space="preserve">кредитів до загального фонду міського бюджету у сумі 0 гривень згідно з додатком №4 до цього рішення;</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профіцит</w:t>
      </w:r>
      <w:r w:rsidDel="00000000" w:rsidR="00000000" w:rsidRPr="00000000">
        <w:rPr>
          <w:rFonts w:ascii="Times New Roman" w:cs="Times New Roman" w:eastAsia="Times New Roman" w:hAnsi="Times New Roman"/>
          <w:color w:val="000000"/>
          <w:sz w:val="28"/>
          <w:szCs w:val="28"/>
          <w:rtl w:val="0"/>
        </w:rPr>
        <w:t xml:space="preserve"> за загальним фондом міського бюджету у сумі 4 866 928,99 гривень згідно з додатком 2 до цього рішення;</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8"/>
          <w:szCs w:val="28"/>
          <w:rtl w:val="0"/>
        </w:rPr>
        <w:t xml:space="preserve">дефіцит</w:t>
      </w:r>
      <w:r w:rsidDel="00000000" w:rsidR="00000000" w:rsidRPr="00000000">
        <w:rPr>
          <w:rFonts w:ascii="Times New Roman" w:cs="Times New Roman" w:eastAsia="Times New Roman" w:hAnsi="Times New Roman"/>
          <w:color w:val="000000"/>
          <w:sz w:val="28"/>
          <w:szCs w:val="28"/>
          <w:rtl w:val="0"/>
        </w:rPr>
        <w:t xml:space="preserve"> за спеціальним фондом міського бюджету у сумі 17 049 861,83 гривень згідно з додатком 2 до цього рішення;</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оборотний залишок бюджетних коштів</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100 000 гривень, що становить 0,03 відсотка видатків загального фонду районного бюджету, визначених цим пунктом;</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резервний фонд</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300 000,00 гривень, що становить 0,1 відсотка загального фонду міського бюджету, визначених цим пунктом;</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w:t>
      </w:r>
      <w:r w:rsidDel="00000000" w:rsidR="00000000" w:rsidRPr="00000000">
        <w:rPr>
          <w:rFonts w:ascii="Times New Roman" w:cs="Times New Roman" w:eastAsia="Times New Roman" w:hAnsi="Times New Roman"/>
          <w:color w:val="000000"/>
          <w:sz w:val="28"/>
          <w:szCs w:val="28"/>
          <w:rtl w:val="0"/>
        </w:rPr>
        <w:t xml:space="preserve"> пункт 6 викласти у такій редакції: «Затвердити </w:t>
      </w:r>
      <w:r w:rsidDel="00000000" w:rsidR="00000000" w:rsidRPr="00000000">
        <w:rPr>
          <w:rFonts w:ascii="Times New Roman" w:cs="Times New Roman" w:eastAsia="Times New Roman" w:hAnsi="Times New Roman"/>
          <w:b w:val="1"/>
          <w:color w:val="000000"/>
          <w:sz w:val="28"/>
          <w:szCs w:val="28"/>
          <w:rtl w:val="0"/>
        </w:rPr>
        <w:t xml:space="preserve">розподіл витрат міського бюджету на реалізацію місцевих/регіональних програм</w:t>
      </w:r>
      <w:r w:rsidDel="00000000" w:rsidR="00000000" w:rsidRPr="00000000">
        <w:rPr>
          <w:rFonts w:ascii="Times New Roman" w:cs="Times New Roman" w:eastAsia="Times New Roman" w:hAnsi="Times New Roman"/>
          <w:color w:val="000000"/>
          <w:sz w:val="28"/>
          <w:szCs w:val="28"/>
          <w:rtl w:val="0"/>
        </w:rPr>
        <w:t xml:space="preserve"> у сумі  57 345 083,74 гривень згідно з додатком 7 до цього рішення.</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w:t>
      </w:r>
      <w:r w:rsidDel="00000000" w:rsidR="00000000" w:rsidRPr="00000000">
        <w:rPr>
          <w:rFonts w:ascii="Times New Roman" w:cs="Times New Roman" w:eastAsia="Times New Roman" w:hAnsi="Times New Roman"/>
          <w:color w:val="000000"/>
          <w:sz w:val="28"/>
          <w:szCs w:val="28"/>
          <w:rtl w:val="0"/>
        </w:rPr>
        <w:t xml:space="preserve"> Внести зміни до рішення та в додатки  №1, №2, №3, №5, №6, №7  виклавши їх у новій редакції, що додаються.</w:t>
      </w:r>
    </w:p>
    <w:p w:rsidR="00000000" w:rsidDel="00000000" w:rsidP="00000000" w:rsidRDefault="00000000" w:rsidRPr="00000000" w14:paraId="0000001E">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Пояснююча записка до рішення Сквирської міської ради від 25.10.2022 року №03-25-VІІІ «Про внесення змін до рішення Сквирської міської ради від 23.12.2021 року №04-17-VІІІ «Про бюджет Сквирської міської територіальної громади на 2022 рік» є його невід’ємною частиною.</w:t>
      </w:r>
    </w:p>
    <w:p w:rsidR="00000000" w:rsidDel="00000000" w:rsidP="00000000" w:rsidRDefault="00000000" w:rsidRPr="00000000" w14:paraId="0000001F">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Решту пунктів залишити без змін.</w:t>
      </w:r>
    </w:p>
    <w:p w:rsidR="00000000" w:rsidDel="00000000" w:rsidP="00000000" w:rsidRDefault="00000000" w:rsidRPr="00000000" w14:paraId="00000020">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w:t>
      </w:r>
      <w:r w:rsidDel="00000000" w:rsidR="00000000" w:rsidRPr="00000000">
        <w:rPr>
          <w:rFonts w:ascii="Times New Roman" w:cs="Times New Roman" w:eastAsia="Times New Roman" w:hAnsi="Times New Roman"/>
          <w:sz w:val="28"/>
          <w:szCs w:val="28"/>
          <w:rtl w:val="0"/>
        </w:rPr>
        <w:t xml:space="preserve"> Контроль за виконанням цього рішення покласти постійну комісію Сквирської міської ради з питань планування бюджету та фінансів, соціально-економічного розвитку і голову Сквирської міської ради Валентину ЛЕВІЦЬКУ.</w:t>
      </w:r>
    </w:p>
    <w:p w:rsidR="00000000" w:rsidDel="00000000" w:rsidP="00000000" w:rsidRDefault="00000000" w:rsidRPr="00000000" w14:paraId="00000021">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2">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2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E">
      <w:pPr>
        <w:spacing w:line="240" w:lineRule="auto"/>
        <w:rPr>
          <w:rFonts w:ascii="Times New Roman" w:cs="Times New Roman" w:eastAsia="Times New Roman" w:hAnsi="Times New Roman"/>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819"/>
        <w:tab w:val="right"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xpHy6UlvmwkS7Ae4nXmGildCnA==">AMUW2mWmDK1nHtUp68KEEOkZPADFQWPqxTN5w4fgATDnjpyh/V+d4SHQIhoLsdi+Bt1l/wrEg0oAqBOqE9gOh942gsCnVn6s0S6v1Ekylrit5wO3hVs19LOJ1ojZuQzjYGWeQkp19VBo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